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привреду, регионални развој,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3E6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Број 06-2/</w:t>
      </w:r>
      <w:r w:rsidR="00B53ACB">
        <w:rPr>
          <w:rFonts w:ascii="Times New Roman" w:eastAsia="Times New Roman" w:hAnsi="Times New Roman" w:cs="Times New Roman"/>
          <w:sz w:val="24"/>
          <w:szCs w:val="24"/>
          <w:lang w:val="sr-Cyrl-RS"/>
        </w:rPr>
        <w:t>99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>-13</w:t>
      </w:r>
    </w:p>
    <w:p w:rsidR="00132B7F" w:rsidRPr="00F13E65" w:rsidRDefault="00737D18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132B7F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3325D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132B7F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132B7F" w:rsidRPr="00FC394B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B7F" w:rsidRPr="00F13E65" w:rsidRDefault="00132B7F" w:rsidP="0013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</w:p>
    <w:p w:rsidR="00132B7F" w:rsidRPr="00F13E65" w:rsidRDefault="00132B7F" w:rsidP="0013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3325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ОДБОРА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ПРИВРЕДУ, РЕГИОНАЛНИ РАЗВОЈ, ТРГОВИНУ, ТУРИЗАМ  И ЕНЕРГЕТИКУ,</w:t>
      </w:r>
    </w:p>
    <w:p w:rsidR="00132B7F" w:rsidRPr="00F13E65" w:rsidRDefault="00132B7F" w:rsidP="00132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03325D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0332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МАРТА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>2013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2787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C273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58015B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председавала Александра Томић, председник Одбора.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 председника, седници су присуствовали чланови Одбора: Зоран Пралица,  Небојша Берић, Петар Шкундрић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Славица Савић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Владимир Илић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Вујовић</w:t>
      </w:r>
      <w:r w:rsidR="0050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дбора Драгомира Ј. Карића), </w:t>
      </w:r>
      <w:r w:rsidR="0050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Саша Максимовић (заменик члана Одбора </w:t>
      </w:r>
      <w:r w:rsidR="009E0540">
        <w:rPr>
          <w:rFonts w:ascii="Times New Roman" w:eastAsia="Times New Roman" w:hAnsi="Times New Roman" w:cs="Times New Roman"/>
          <w:sz w:val="24"/>
          <w:szCs w:val="24"/>
          <w:lang w:val="sr-Cyrl-RS"/>
        </w:rPr>
        <w:t>Миодрага Николића</w:t>
      </w:r>
      <w:r w:rsidR="0050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Динић (заменик члана Одбора</w:t>
      </w:r>
      <w:r w:rsidR="00E81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Зорана Анђелковића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), Бојана Божанић (замени</w:t>
      </w:r>
      <w:r w:rsidR="009E05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 члана Одбора Ненада Поповића)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Дејан Рајчић (заменик члана Одбора Велимира Станојевића). 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Драгомир Ј. Карић,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Миодраг Николић, Душан Петровић, </w:t>
      </w:r>
      <w:r w:rsidR="00570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Бранка Каравидић,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Бошко Ристић, Иван Јовановић, </w:t>
      </w:r>
      <w:r w:rsidR="00570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Анђелковић,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Попов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ић, Радојко Обрадовић</w:t>
      </w:r>
      <w:r w:rsidR="00570A7E">
        <w:rPr>
          <w:rFonts w:ascii="Times New Roman" w:eastAsia="Times New Roman" w:hAnsi="Times New Roman" w:cs="Times New Roman"/>
          <w:sz w:val="24"/>
          <w:szCs w:val="24"/>
          <w:lang w:val="sr-Cyrl-RS"/>
        </w:rPr>
        <w:t>, Кенан Хајдаревић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Велимир Станојевић.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позив 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а, присуствовали</w:t>
      </w:r>
      <w:r w:rsidR="00285B7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Новаковић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секретар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развоја и заштите животне средине</w:t>
      </w:r>
      <w:r w:rsidR="003023A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Трифуновић, помоћник у </w:t>
      </w:r>
      <w:r w:rsidR="00311D48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</w:t>
      </w:r>
      <w:r w:rsidR="003023AD">
        <w:rPr>
          <w:rFonts w:ascii="Times New Roman" w:eastAsia="Times New Roman" w:hAnsi="Times New Roman" w:cs="Times New Roman"/>
          <w:sz w:val="24"/>
          <w:szCs w:val="24"/>
          <w:lang w:val="sr-Cyrl-RS"/>
        </w:rPr>
        <w:t>звоја и заштите животне средине;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Гордана Петковић, виши саветник у </w:t>
      </w:r>
      <w:r w:rsidR="00311D48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</w:t>
      </w:r>
      <w:r w:rsidR="003023AD">
        <w:rPr>
          <w:rFonts w:ascii="Times New Roman" w:eastAsia="Times New Roman" w:hAnsi="Times New Roman" w:cs="Times New Roman"/>
          <w:sz w:val="24"/>
          <w:szCs w:val="24"/>
          <w:lang w:val="sr-Cyrl-RS"/>
        </w:rPr>
        <w:t>звоја и заштите животне средине;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Зоран Ибровић, виши саветник у </w:t>
      </w:r>
      <w:r w:rsidR="00311D48"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развоја 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и 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>Антонела Солујић, шеф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дсека</w:t>
      </w:r>
      <w:r w:rsidR="00311D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енергетску ефикасност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развоја и заштите животне средине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утврдио следећи 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CB5CE2">
        <w:rPr>
          <w:rFonts w:ascii="Times New Roman" w:hAnsi="Times New Roman" w:cs="Times New Roman"/>
          <w:sz w:val="24"/>
          <w:szCs w:val="24"/>
        </w:rPr>
        <w:t>1</w:t>
      </w:r>
      <w:r w:rsidRPr="00CB5CE2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</w:t>
      </w:r>
      <w:r w:rsidR="00543E62">
        <w:rPr>
          <w:rFonts w:ascii="Times New Roman" w:hAnsi="Times New Roman" w:cs="Times New Roman"/>
          <w:sz w:val="24"/>
          <w:szCs w:val="24"/>
          <w:lang w:val="sr-Cyrl-RS"/>
        </w:rPr>
        <w:t>ефикасном коришћењу енергије</w:t>
      </w:r>
      <w:r w:rsidRPr="00CB5CE2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појединостима, који је поднела Влада (број </w:t>
      </w:r>
      <w:r w:rsidR="00543E62">
        <w:rPr>
          <w:rFonts w:ascii="Times New Roman" w:hAnsi="Times New Roman" w:cs="Times New Roman"/>
          <w:sz w:val="24"/>
          <w:szCs w:val="24"/>
          <w:lang w:val="sr-Cyrl-RS"/>
        </w:rPr>
        <w:t xml:space="preserve">011-424/13 од </w:t>
      </w:r>
      <w:r w:rsidRPr="00CB5CE2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157A84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="00543E62">
        <w:rPr>
          <w:rFonts w:ascii="Times New Roman" w:hAnsi="Times New Roman" w:cs="Times New Roman"/>
          <w:sz w:val="24"/>
          <w:szCs w:val="24"/>
          <w:lang w:val="sr-Cyrl-RS"/>
        </w:rPr>
        <w:t xml:space="preserve">ебруара </w:t>
      </w:r>
      <w:r w:rsidRPr="00CB5CE2">
        <w:rPr>
          <w:rFonts w:ascii="Times New Roman" w:hAnsi="Times New Roman" w:cs="Times New Roman"/>
          <w:sz w:val="24"/>
          <w:szCs w:val="24"/>
          <w:lang w:val="sr-Cyrl-RS"/>
        </w:rPr>
        <w:t>2013. године)</w:t>
      </w:r>
      <w:r w:rsidRPr="00CB5CE2">
        <w:rPr>
          <w:rFonts w:ascii="Times New Roman" w:hAnsi="Times New Roman" w:cs="Times New Roman"/>
          <w:sz w:val="24"/>
          <w:szCs w:val="24"/>
        </w:rPr>
        <w:t>.</w:t>
      </w:r>
      <w:r w:rsidRPr="00F13E65">
        <w:rPr>
          <w:rFonts w:ascii="Times New Roman" w:hAnsi="Times New Roman" w:cs="Times New Roman"/>
          <w:sz w:val="24"/>
          <w:szCs w:val="24"/>
        </w:rPr>
        <w:tab/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32B7F" w:rsidRPr="00F13E65" w:rsidRDefault="00132B7F" w:rsidP="00132B7F">
      <w:pPr>
        <w:spacing w:line="240" w:lineRule="auto"/>
        <w:ind w:firstLine="720"/>
        <w:jc w:val="both"/>
        <w:rPr>
          <w:sz w:val="28"/>
          <w:szCs w:val="28"/>
          <w:lang w:val="sr-Cyrl-RS"/>
        </w:rPr>
      </w:pP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разматрао Предлог закона о </w:t>
      </w:r>
      <w:r w:rsidR="00F51704">
        <w:rPr>
          <w:rFonts w:ascii="Times New Roman" w:hAnsi="Times New Roman" w:cs="Times New Roman"/>
          <w:sz w:val="24"/>
          <w:szCs w:val="24"/>
          <w:lang w:val="sr-Cyrl-RS"/>
        </w:rPr>
        <w:t>ефикасном коришћењу енергије</w:t>
      </w:r>
      <w:r w:rsidRPr="00CB5CE2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 и поднео</w:t>
      </w:r>
      <w:r w:rsidR="00FD426F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Одбора и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Народној скупштини. </w:t>
      </w:r>
    </w:p>
    <w:p w:rsidR="00132B7F" w:rsidRDefault="00132B7F" w:rsidP="0013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sz w:val="28"/>
          <w:szCs w:val="28"/>
          <w:lang w:val="sr-Cyrl-RS"/>
        </w:rPr>
        <w:lastRenderedPageBreak/>
        <w:t xml:space="preserve">               </w:t>
      </w:r>
      <w:proofErr w:type="spellStart"/>
      <w:proofErr w:type="gramStart"/>
      <w:r w:rsidRPr="00F13E6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Pr="00F13E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E6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13E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13E6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13E65">
        <w:rPr>
          <w:rFonts w:ascii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E6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13E65">
        <w:rPr>
          <w:rFonts w:ascii="Times New Roman" w:hAnsi="Times New Roman" w:cs="Times New Roman"/>
          <w:sz w:val="24"/>
          <w:szCs w:val="24"/>
        </w:rPr>
        <w:t xml:space="preserve">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5F7B0F">
        <w:rPr>
          <w:rFonts w:ascii="Times New Roman" w:hAnsi="Times New Roman" w:cs="Times New Roman"/>
          <w:sz w:val="24"/>
          <w:szCs w:val="24"/>
          <w:lang w:val="sr-Cyrl-RS"/>
        </w:rPr>
        <w:t>ефикасном коришћењу енергије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32B7F" w:rsidRPr="00F13E65" w:rsidRDefault="00132B7F" w:rsidP="0013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B7F" w:rsidRDefault="00132B7F" w:rsidP="00152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sz w:val="28"/>
          <w:szCs w:val="28"/>
          <w:lang w:val="sr-Cyrl-RS"/>
        </w:rPr>
        <w:t xml:space="preserve">               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BB5B16">
        <w:rPr>
          <w:rFonts w:ascii="Times New Roman" w:hAnsi="Times New Roman" w:cs="Times New Roman"/>
          <w:sz w:val="24"/>
          <w:szCs w:val="24"/>
          <w:lang w:val="sr-Cyrl-RS"/>
        </w:rPr>
        <w:t>да прихвати</w:t>
      </w:r>
      <w:r w:rsidR="006A4A33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</w:t>
      </w:r>
      <w:r w:rsidR="006A4A33" w:rsidRPr="00B22A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A4A33" w:rsidRPr="006A4A33">
        <w:rPr>
          <w:rFonts w:ascii="Times New Roman" w:hAnsi="Times New Roman" w:cs="Times New Roman"/>
          <w:sz w:val="24"/>
          <w:szCs w:val="24"/>
          <w:lang w:val="sr-Cyrl-RS"/>
        </w:rPr>
        <w:t>на члан 40, који су заједно поднели народни посланици Милан Лапчевић, Дејан Михајлов и Милица Војић-Марковић.</w:t>
      </w:r>
    </w:p>
    <w:p w:rsidR="00DC160C" w:rsidRDefault="00DC160C" w:rsidP="00132B7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BB5B16">
        <w:rPr>
          <w:rFonts w:ascii="Times New Roman" w:hAnsi="Times New Roman" w:cs="Times New Roman"/>
          <w:sz w:val="24"/>
          <w:szCs w:val="24"/>
          <w:lang w:val="sr-Cyrl-RS"/>
        </w:rPr>
        <w:t>да одбије</w:t>
      </w:r>
      <w:r w:rsidRPr="00F13E6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</w:t>
      </w:r>
    </w:p>
    <w:p w:rsidR="00132B7F" w:rsidRDefault="00132B7F" w:rsidP="0013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3E65">
        <w:rPr>
          <w:rFonts w:ascii="Times New Roman" w:hAnsi="Times New Roman" w:cs="Times New Roman"/>
          <w:sz w:val="24"/>
          <w:szCs w:val="24"/>
          <w:lang w:val="sr-Cyrl-RS"/>
        </w:rPr>
        <w:t>амандмане:</w:t>
      </w:r>
    </w:p>
    <w:p w:rsidR="006A4A33" w:rsidRDefault="006A4A33" w:rsidP="00132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Драгомир Карић;</w:t>
      </w:r>
    </w:p>
    <w:p w:rsidR="006A4A33" w:rsidRPr="00EC7446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C7446">
        <w:rPr>
          <w:rFonts w:ascii="Times New Roman" w:hAnsi="Times New Roman" w:cs="Times New Roman"/>
          <w:sz w:val="24"/>
          <w:szCs w:val="24"/>
        </w:rPr>
        <w:t>5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10. додају наслов и члан 10а,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којим се после члана 15. додају наслов и члан 15а,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18, који је поднео народни посланик Иван Јовановић;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20, који су заједно поднели народни посланици Милан Лапчевић, Дејан Михајлов и Милица Војић-Марковић;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24, који су заједно поднели народни посланици Милан Лапчевић, Дејан Михајлов и Милица Војић-Марковић;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29, који је поднео народни посланик Иван Карић;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32,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32, који су заједно поднели народни посланици Милан Лапчевић, Дејан Михајлов и Милица Војић-Марковић;</w:t>
      </w:r>
    </w:p>
    <w:p w:rsidR="006A4A33" w:rsidRPr="00EC7446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47, који је поднео народни посланик Иван Карић;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51, који су заједно поднели народни посланици Теодора Влаховић и Јанко Веселиновић;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исправкама</w:t>
      </w:r>
      <w:r w:rsidRPr="00EC7446">
        <w:rPr>
          <w:rFonts w:ascii="Times New Roman" w:hAnsi="Times New Roman" w:cs="Times New Roman"/>
          <w:sz w:val="24"/>
          <w:szCs w:val="24"/>
          <w:lang w:val="sr-Cyrl-RS"/>
        </w:rPr>
        <w:t xml:space="preserve"> поднео народни посланик Небојша Зеленовић;</w:t>
      </w:r>
    </w:p>
    <w:p w:rsidR="006A4A33" w:rsidRDefault="006A4A33" w:rsidP="006A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54, који је поднео народни посланик Милан Лапчевић;</w:t>
      </w:r>
    </w:p>
    <w:p w:rsidR="005657E0" w:rsidRDefault="006A4A33" w:rsidP="0056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55, који је поднео народни посланик Милан Лапчевић.</w:t>
      </w:r>
    </w:p>
    <w:p w:rsidR="005657E0" w:rsidRDefault="005657E0" w:rsidP="00565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57E0" w:rsidRPr="00D9394A" w:rsidRDefault="005657E0" w:rsidP="00B410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157. став 6. </w:t>
      </w:r>
      <w:r w:rsidR="00B410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01C45">
        <w:rPr>
          <w:rFonts w:ascii="Times New Roman" w:hAnsi="Times New Roman" w:cs="Times New Roman"/>
          <w:sz w:val="24"/>
          <w:szCs w:val="24"/>
          <w:lang w:val="sr-Cyrl-RS"/>
        </w:rPr>
        <w:t xml:space="preserve"> члана 161. </w:t>
      </w:r>
      <w:r w:rsidR="00B410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01C45">
        <w:rPr>
          <w:rFonts w:ascii="Times New Roman" w:hAnsi="Times New Roman" w:cs="Times New Roman"/>
          <w:sz w:val="24"/>
          <w:szCs w:val="24"/>
          <w:lang w:val="sr-Cyrl-RS"/>
        </w:rPr>
        <w:t xml:space="preserve">тав </w:t>
      </w:r>
      <w:r w:rsidR="00B4101C">
        <w:rPr>
          <w:rFonts w:ascii="Times New Roman" w:hAnsi="Times New Roman" w:cs="Times New Roman"/>
          <w:sz w:val="24"/>
          <w:szCs w:val="24"/>
          <w:lang w:val="sr-Cyrl-RS"/>
        </w:rPr>
        <w:t>1. П</w:t>
      </w:r>
      <w:r w:rsidR="00101C45">
        <w:rPr>
          <w:rFonts w:ascii="Times New Roman" w:hAnsi="Times New Roman" w:cs="Times New Roman"/>
          <w:sz w:val="24"/>
          <w:szCs w:val="24"/>
          <w:lang w:val="sr-Cyrl-RS"/>
        </w:rPr>
        <w:t>ословника Народне скупштине („Службени гласник</w:t>
      </w:r>
      <w:r w:rsidR="00B4101C">
        <w:rPr>
          <w:rFonts w:ascii="Times New Roman" w:hAnsi="Times New Roman" w:cs="Times New Roman"/>
          <w:sz w:val="24"/>
          <w:szCs w:val="24"/>
          <w:lang w:val="sr-Cyrl-RS"/>
        </w:rPr>
        <w:t xml:space="preserve">“ број </w:t>
      </w:r>
      <w:r w:rsidR="007F0749">
        <w:rPr>
          <w:rFonts w:ascii="Times New Roman" w:hAnsi="Times New Roman" w:cs="Times New Roman"/>
          <w:sz w:val="24"/>
          <w:szCs w:val="24"/>
          <w:lang w:val="sr-Cyrl-RS"/>
        </w:rPr>
        <w:t>20/12 – пречишћен текст), Одбор</w:t>
      </w:r>
      <w:r w:rsidR="00B4101C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привреду, регионални развој, трговину, туризам и енергетику поднео је на ПРЕДЛОГ ЗАКОНА О ЕФИКАСНОМ КОРИШЋЕЊУ ЕНЕРГИЈЕ следеће </w:t>
      </w:r>
      <w:r w:rsidR="00B4101C" w:rsidRPr="00D9394A">
        <w:rPr>
          <w:rFonts w:ascii="Times New Roman" w:hAnsi="Times New Roman" w:cs="Times New Roman"/>
          <w:sz w:val="24"/>
          <w:szCs w:val="24"/>
          <w:lang w:val="sr-Cyrl-RS"/>
        </w:rPr>
        <w:t>амандмане:</w:t>
      </w:r>
    </w:p>
    <w:p w:rsidR="00B4101C" w:rsidRDefault="00B4101C" w:rsidP="005657E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4101C" w:rsidRPr="001453B7" w:rsidRDefault="00B4101C" w:rsidP="00B41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3B7">
        <w:rPr>
          <w:rFonts w:ascii="Times New Roman" w:hAnsi="Times New Roman" w:cs="Times New Roman"/>
          <w:sz w:val="24"/>
          <w:szCs w:val="24"/>
        </w:rPr>
        <w:lastRenderedPageBreak/>
        <w:t>АМАНДМАН I</w:t>
      </w:r>
    </w:p>
    <w:p w:rsidR="00B4101C" w:rsidRPr="00B4101C" w:rsidRDefault="00B4101C" w:rsidP="00B4101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0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члану 5. став 1. тачка 2) речи: „правно лице</w:t>
      </w:r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B4101C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замењују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речи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ма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 „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енергетски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субјекат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4101C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</w:p>
    <w:p w:rsidR="00B4101C" w:rsidRPr="00B4101C" w:rsidRDefault="00B4101C" w:rsidP="00B41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01C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B4101C" w:rsidRPr="00B4101C" w:rsidRDefault="00B4101C" w:rsidP="004158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Амандман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усклађивања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значења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израза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дистрибутер</w:t>
      </w:r>
      <w:proofErr w:type="spellEnd"/>
      <w:r w:rsidRPr="00B4101C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употребљава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закону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значењем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израза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01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енергетски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B4101C">
        <w:rPr>
          <w:rFonts w:ascii="Times New Roman" w:hAnsi="Times New Roman" w:cs="Times New Roman"/>
          <w:sz w:val="24"/>
          <w:szCs w:val="24"/>
          <w:lang w:val="ru-RU"/>
        </w:rPr>
        <w:t xml:space="preserve">” прописан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тачка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19)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енергетици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01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4101C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B4101C">
        <w:rPr>
          <w:rFonts w:ascii="Times New Roman" w:hAnsi="Times New Roman" w:cs="Times New Roman"/>
          <w:sz w:val="24"/>
          <w:szCs w:val="24"/>
          <w:lang w:val="ru-RU"/>
        </w:rPr>
        <w:t>Службени гласник РС</w:t>
      </w:r>
      <w:r w:rsidRPr="00B4101C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4101C">
        <w:rPr>
          <w:rFonts w:ascii="Times New Roman" w:hAnsi="Times New Roman" w:cs="Times New Roman"/>
          <w:sz w:val="24"/>
          <w:szCs w:val="24"/>
          <w:lang w:val="ru-RU"/>
        </w:rPr>
        <w:t xml:space="preserve"> бр.</w:t>
      </w:r>
      <w:r w:rsidRPr="00B4101C">
        <w:rPr>
          <w:rFonts w:ascii="Times New Roman" w:hAnsi="Times New Roman" w:cs="Times New Roman"/>
          <w:sz w:val="24"/>
          <w:szCs w:val="24"/>
        </w:rPr>
        <w:t>  </w:t>
      </w:r>
      <w:r w:rsidRPr="00B4101C">
        <w:rPr>
          <w:rFonts w:ascii="Times New Roman" w:hAnsi="Times New Roman" w:cs="Times New Roman"/>
          <w:sz w:val="24"/>
          <w:szCs w:val="24"/>
          <w:lang w:val="ru-RU"/>
        </w:rPr>
        <w:t>57/11</w:t>
      </w:r>
      <w:r w:rsidRPr="00B4101C">
        <w:rPr>
          <w:rFonts w:ascii="Times New Roman" w:hAnsi="Times New Roman" w:cs="Times New Roman"/>
          <w:sz w:val="24"/>
          <w:szCs w:val="24"/>
          <w:lang w:val="sr-Cyrl-RS"/>
        </w:rPr>
        <w:t>, 88/11,  93/12 и 124/12)</w:t>
      </w:r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енергетски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субјекат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енергетских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B410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101C" w:rsidRPr="001453B7" w:rsidRDefault="00B4101C" w:rsidP="00B4101C">
      <w:pPr>
        <w:pStyle w:val="Clan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1453B7">
        <w:rPr>
          <w:rFonts w:ascii="Times New Roman" w:hAnsi="Times New Roman" w:cs="Times New Roman"/>
          <w:b w:val="0"/>
          <w:sz w:val="24"/>
          <w:szCs w:val="24"/>
        </w:rPr>
        <w:t>АМАНДМАН II</w:t>
      </w:r>
    </w:p>
    <w:p w:rsidR="00B4101C" w:rsidRPr="00B4101C" w:rsidRDefault="00B4101C" w:rsidP="00B410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01C">
        <w:rPr>
          <w:rFonts w:ascii="Times New Roman" w:hAnsi="Times New Roman" w:cs="Times New Roman"/>
          <w:sz w:val="24"/>
          <w:szCs w:val="24"/>
          <w:lang w:val="ru-RU"/>
        </w:rPr>
        <w:t>У члану 95. додаје се став 2. који гласи:</w:t>
      </w:r>
    </w:p>
    <w:p w:rsidR="00B4101C" w:rsidRPr="00B4101C" w:rsidRDefault="00B4101C" w:rsidP="00B410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101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Власници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закупци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корисници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котлова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ложишта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54.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дужни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обезбеде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редовне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сагоревања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котловима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ложиштима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топлотне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снаге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веће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kW</w:t>
      </w:r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 2015</w:t>
      </w:r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101C" w:rsidRPr="00B4101C" w:rsidRDefault="00B4101C" w:rsidP="00B4101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01C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830EE7" w:rsidRDefault="00B4101C" w:rsidP="00B410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101C">
        <w:rPr>
          <w:rFonts w:ascii="Times New Roman" w:hAnsi="Times New Roman" w:cs="Times New Roman"/>
          <w:sz w:val="24"/>
          <w:szCs w:val="24"/>
          <w:lang w:val="ru-RU"/>
        </w:rPr>
        <w:t>Амандманом се предлаже обавеза в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ласника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закупца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котлова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ложишта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топлотне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снаге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веће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kW</w:t>
      </w:r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обезбеди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редовне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процеса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сагоревања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котловима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ложиштима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јануара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2015.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доношења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прописа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54.</w:t>
      </w:r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(12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ступања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неопходно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предвидети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усклађивања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01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ласнике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закупце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кориснике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котлова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ложишта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топлотне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снаге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веће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B4101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kW</w:t>
      </w:r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обавезом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54.</w:t>
      </w:r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Предлога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101C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4101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10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132B7F" w:rsidRDefault="00830EE7" w:rsidP="00B4101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Бојана Божанић</w:t>
      </w:r>
      <w:r w:rsidR="00B4101C" w:rsidRPr="00B410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Дејан Новаковић.</w:t>
      </w:r>
      <w:r w:rsidR="00B4101C" w:rsidRPr="00B4101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132B7F" w:rsidRDefault="00132B7F" w:rsidP="00132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известиоца Одбора </w:t>
      </w:r>
      <w:r w:rsidRPr="009D5A47">
        <w:rPr>
          <w:rFonts w:ascii="Times New Roman" w:hAnsi="Times New Roman"/>
          <w:sz w:val="24"/>
          <w:szCs w:val="24"/>
          <w:lang w:val="sr-Cyrl-RS"/>
        </w:rPr>
        <w:t xml:space="preserve">на седници 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одређена је Александра Томић, председник Одбора.</w:t>
      </w:r>
    </w:p>
    <w:p w:rsidR="00132B7F" w:rsidRPr="00F13E65" w:rsidRDefault="00132B7F" w:rsidP="00132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13E65">
        <w:rPr>
          <w:rFonts w:eastAsia="Calibri"/>
          <w:sz w:val="28"/>
          <w:szCs w:val="28"/>
        </w:rPr>
        <w:tab/>
      </w:r>
    </w:p>
    <w:p w:rsidR="00132B7F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FC27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Седница је закључена у 1</w:t>
      </w:r>
      <w:r w:rsidR="003244C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FC27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44CC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F13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C87298" w:rsidRPr="00F13E65" w:rsidRDefault="00C87298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Саставни део овог записника чини обрађени тонски снимак седнице Одбора.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132B7F" w:rsidRPr="00F13E65" w:rsidTr="00206A70">
        <w:tc>
          <w:tcPr>
            <w:tcW w:w="4360" w:type="dxa"/>
            <w:shd w:val="clear" w:color="auto" w:fill="auto"/>
          </w:tcPr>
          <w:p w:rsidR="00132B7F" w:rsidRPr="00F13E65" w:rsidRDefault="00132B7F" w:rsidP="00206A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СЕКРЕТАР </w:t>
            </w:r>
          </w:p>
          <w:p w:rsidR="00132B7F" w:rsidRPr="00F13E65" w:rsidRDefault="00132B7F" w:rsidP="00206A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132B7F" w:rsidRPr="00F13E65" w:rsidRDefault="00132B7F" w:rsidP="00206A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ab/>
            </w:r>
          </w:p>
        </w:tc>
        <w:tc>
          <w:tcPr>
            <w:tcW w:w="4361" w:type="dxa"/>
            <w:shd w:val="clear" w:color="auto" w:fill="auto"/>
          </w:tcPr>
          <w:p w:rsidR="00132B7F" w:rsidRPr="00F13E65" w:rsidRDefault="00132B7F" w:rsidP="00206A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ПРЕДСЕДНИК</w:t>
            </w:r>
          </w:p>
          <w:p w:rsidR="00132B7F" w:rsidRPr="00F13E65" w:rsidRDefault="00132B7F" w:rsidP="00206A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132B7F" w:rsidRPr="00F13E65" w:rsidRDefault="00132B7F" w:rsidP="00206A7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3E6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 Александра Томић</w:t>
            </w:r>
          </w:p>
        </w:tc>
      </w:tr>
    </w:tbl>
    <w:p w:rsidR="00132B7F" w:rsidRPr="00F13E65" w:rsidRDefault="00132B7F" w:rsidP="00132B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val="sr-Cyrl-RS"/>
        </w:rPr>
      </w:pPr>
    </w:p>
    <w:p w:rsidR="00C37CF0" w:rsidRPr="00B53ACB" w:rsidRDefault="00C37CF0">
      <w:pPr>
        <w:rPr>
          <w:lang w:val="sr-Cyrl-RS"/>
        </w:rPr>
      </w:pPr>
    </w:p>
    <w:sectPr w:rsidR="00C37CF0" w:rsidRPr="00B53ACB" w:rsidSect="00D7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60" w:rsidRDefault="00461460">
      <w:pPr>
        <w:spacing w:after="0" w:line="240" w:lineRule="auto"/>
      </w:pPr>
      <w:r>
        <w:separator/>
      </w:r>
    </w:p>
  </w:endnote>
  <w:endnote w:type="continuationSeparator" w:id="0">
    <w:p w:rsidR="00461460" w:rsidRDefault="0046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461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4614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461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60" w:rsidRDefault="00461460">
      <w:pPr>
        <w:spacing w:after="0" w:line="240" w:lineRule="auto"/>
      </w:pPr>
      <w:r>
        <w:separator/>
      </w:r>
    </w:p>
  </w:footnote>
  <w:footnote w:type="continuationSeparator" w:id="0">
    <w:p w:rsidR="00461460" w:rsidRDefault="0046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DC160C" w:rsidP="00D705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55A" w:rsidRDefault="004614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DC160C" w:rsidP="00B452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D18">
      <w:rPr>
        <w:rStyle w:val="PageNumber"/>
        <w:noProof/>
      </w:rPr>
      <w:t>3</w:t>
    </w:r>
    <w:r>
      <w:rPr>
        <w:rStyle w:val="PageNumber"/>
      </w:rPr>
      <w:fldChar w:fldCharType="end"/>
    </w:r>
  </w:p>
  <w:p w:rsidR="00D7055A" w:rsidRPr="00D7055A" w:rsidRDefault="00DC160C" w:rsidP="00D7055A">
    <w:pPr>
      <w:pStyle w:val="Header"/>
      <w:framePr w:w="583" w:wrap="around" w:vAnchor="text" w:hAnchor="margin" w:xAlign="center" w:y="1"/>
      <w:jc w:val="center"/>
      <w:rPr>
        <w:rStyle w:val="PageNumber"/>
        <w:lang w:val="sr-Latn-RS"/>
      </w:rPr>
    </w:pPr>
    <w:r>
      <w:rPr>
        <w:rStyle w:val="PageNumber"/>
        <w:lang w:val="sr-Latn-RS"/>
      </w:rPr>
      <w:t>2</w:t>
    </w:r>
  </w:p>
  <w:p w:rsidR="00D7055A" w:rsidRDefault="004614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5A" w:rsidRDefault="00461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7F"/>
    <w:rsid w:val="0003325D"/>
    <w:rsid w:val="00101C45"/>
    <w:rsid w:val="00132B7F"/>
    <w:rsid w:val="001453B7"/>
    <w:rsid w:val="00152B7B"/>
    <w:rsid w:val="00157A84"/>
    <w:rsid w:val="001D1302"/>
    <w:rsid w:val="00285B7C"/>
    <w:rsid w:val="003023AD"/>
    <w:rsid w:val="00311D48"/>
    <w:rsid w:val="003244CC"/>
    <w:rsid w:val="00372D5B"/>
    <w:rsid w:val="003C73C4"/>
    <w:rsid w:val="0041584F"/>
    <w:rsid w:val="00461460"/>
    <w:rsid w:val="004C4A17"/>
    <w:rsid w:val="00502518"/>
    <w:rsid w:val="00543E62"/>
    <w:rsid w:val="005657E0"/>
    <w:rsid w:val="00570A7E"/>
    <w:rsid w:val="0058015B"/>
    <w:rsid w:val="005F7B0F"/>
    <w:rsid w:val="006A474A"/>
    <w:rsid w:val="006A4A33"/>
    <w:rsid w:val="00737D18"/>
    <w:rsid w:val="007F0749"/>
    <w:rsid w:val="00830EE7"/>
    <w:rsid w:val="00861DDB"/>
    <w:rsid w:val="00892B28"/>
    <w:rsid w:val="009E0540"/>
    <w:rsid w:val="00A27873"/>
    <w:rsid w:val="00B4101C"/>
    <w:rsid w:val="00B53ACB"/>
    <w:rsid w:val="00BB5B16"/>
    <w:rsid w:val="00C37CF0"/>
    <w:rsid w:val="00C87298"/>
    <w:rsid w:val="00D9394A"/>
    <w:rsid w:val="00DC160C"/>
    <w:rsid w:val="00E81425"/>
    <w:rsid w:val="00F0172E"/>
    <w:rsid w:val="00F27638"/>
    <w:rsid w:val="00F51704"/>
    <w:rsid w:val="00F81128"/>
    <w:rsid w:val="00FC2735"/>
    <w:rsid w:val="00FC6C9F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B7F"/>
  </w:style>
  <w:style w:type="paragraph" w:styleId="Footer">
    <w:name w:val="footer"/>
    <w:basedOn w:val="Normal"/>
    <w:link w:val="FooterChar"/>
    <w:uiPriority w:val="99"/>
    <w:semiHidden/>
    <w:unhideWhenUsed/>
    <w:rsid w:val="0013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B7F"/>
  </w:style>
  <w:style w:type="character" w:styleId="PageNumber">
    <w:name w:val="page number"/>
    <w:basedOn w:val="DefaultParagraphFont"/>
    <w:uiPriority w:val="99"/>
    <w:semiHidden/>
    <w:unhideWhenUsed/>
    <w:rsid w:val="00132B7F"/>
  </w:style>
  <w:style w:type="paragraph" w:customStyle="1" w:styleId="Clan">
    <w:name w:val="Clan"/>
    <w:basedOn w:val="Normal"/>
    <w:rsid w:val="005657E0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B7F"/>
  </w:style>
  <w:style w:type="paragraph" w:styleId="Footer">
    <w:name w:val="footer"/>
    <w:basedOn w:val="Normal"/>
    <w:link w:val="FooterChar"/>
    <w:uiPriority w:val="99"/>
    <w:semiHidden/>
    <w:unhideWhenUsed/>
    <w:rsid w:val="00132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B7F"/>
  </w:style>
  <w:style w:type="character" w:styleId="PageNumber">
    <w:name w:val="page number"/>
    <w:basedOn w:val="DefaultParagraphFont"/>
    <w:uiPriority w:val="99"/>
    <w:semiHidden/>
    <w:unhideWhenUsed/>
    <w:rsid w:val="00132B7F"/>
  </w:style>
  <w:style w:type="paragraph" w:customStyle="1" w:styleId="Clan">
    <w:name w:val="Clan"/>
    <w:basedOn w:val="Normal"/>
    <w:rsid w:val="005657E0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Radmilovic</dc:creator>
  <cp:lastModifiedBy>Jelena Radmilovic</cp:lastModifiedBy>
  <cp:revision>150</cp:revision>
  <dcterms:created xsi:type="dcterms:W3CDTF">2013-03-12T14:30:00Z</dcterms:created>
  <dcterms:modified xsi:type="dcterms:W3CDTF">2013-04-01T14:00:00Z</dcterms:modified>
</cp:coreProperties>
</file>